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71" w:rsidRPr="004518B5" w:rsidRDefault="00912E71" w:rsidP="00912E71">
      <w:pPr>
        <w:keepNext/>
        <w:keepLines/>
        <w:widowControl/>
        <w:spacing w:before="120" w:after="120"/>
        <w:ind w:left="2800" w:hanging="2800"/>
        <w:jc w:val="left"/>
        <w:rPr>
          <w:rFonts w:ascii="Times New Roman" w:hAnsi="Times New Roman" w:hint="eastAsia"/>
          <w:color w:val="000000"/>
          <w:sz w:val="24"/>
          <w:szCs w:val="32"/>
        </w:rPr>
      </w:pPr>
      <w:r w:rsidRPr="004518B5">
        <w:rPr>
          <w:rFonts w:ascii="Times New Roman" w:hAnsi="Times New Roman" w:hint="eastAsia"/>
          <w:color w:val="000000"/>
          <w:sz w:val="24"/>
          <w:szCs w:val="32"/>
        </w:rPr>
        <w:t>附件</w:t>
      </w:r>
      <w:r w:rsidRPr="004518B5">
        <w:rPr>
          <w:rFonts w:ascii="Times New Roman" w:hAnsi="Times New Roman" w:hint="eastAsia"/>
          <w:color w:val="000000"/>
          <w:sz w:val="24"/>
          <w:szCs w:val="32"/>
        </w:rPr>
        <w:t>1</w:t>
      </w:r>
    </w:p>
    <w:p w:rsidR="00912E71" w:rsidRPr="004518B5" w:rsidRDefault="00912E71" w:rsidP="00912E71">
      <w:pPr>
        <w:jc w:val="center"/>
        <w:rPr>
          <w:rFonts w:ascii="Times New Roman" w:eastAsia="黑体" w:hAnsi="Times New Roman" w:hint="eastAsia"/>
          <w:b/>
          <w:bCs/>
          <w:color w:val="000000"/>
          <w:sz w:val="28"/>
        </w:rPr>
      </w:pPr>
      <w:r w:rsidRPr="004518B5">
        <w:rPr>
          <w:rFonts w:ascii="Times New Roman" w:eastAsia="黑体" w:hAnsi="Times New Roman" w:hint="eastAsia"/>
          <w:b/>
          <w:bCs/>
          <w:color w:val="000000"/>
          <w:sz w:val="28"/>
        </w:rPr>
        <w:t>出让探矿权基本情况表</w:t>
      </w:r>
    </w:p>
    <w:tbl>
      <w:tblPr>
        <w:tblW w:w="4405" w:type="pct"/>
        <w:jc w:val="center"/>
        <w:tblLook w:val="0000" w:firstRow="0" w:lastRow="0" w:firstColumn="0" w:lastColumn="0" w:noHBand="0" w:noVBand="0"/>
      </w:tblPr>
      <w:tblGrid>
        <w:gridCol w:w="426"/>
        <w:gridCol w:w="1616"/>
        <w:gridCol w:w="2287"/>
        <w:gridCol w:w="1590"/>
        <w:gridCol w:w="1589"/>
      </w:tblGrid>
      <w:tr w:rsidR="00912E71" w:rsidRPr="004518B5" w:rsidTr="00E535CE">
        <w:trPr>
          <w:cantSplit/>
          <w:trHeight w:val="705"/>
          <w:tblHeader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勘查区块名称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拐点坐标（西安1980系）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勘查区</w:t>
            </w:r>
            <w:proofErr w:type="gramEnd"/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面积（km</w:t>
            </w: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所在地区</w:t>
            </w:r>
          </w:p>
        </w:tc>
      </w:tr>
      <w:tr w:rsidR="00912E71" w:rsidRPr="004518B5" w:rsidTr="00E535CE">
        <w:trPr>
          <w:trHeight w:val="3637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新疆塔里木盆地柯坪西区块石油天然气勘查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77.5445,40.5000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77.5445,40.4630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77.4630,40.4630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77.4630,40.4315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77.5015,40.4315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77.5015,40.4015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77.4215,40.4015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77.4215,40.3745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77.5400,40.3745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77.5400,40.4300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78.0015,40.4300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78.0015,40.3815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77.5915,40.3815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77.5915,40.3515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78.0245,40.3515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78.0630,40.3515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78.0630,40.3400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78.1130,40.3400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78.1130,40.2100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77.5915,40.2100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77.5430,40.2100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77.4115,40.2100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77.4115,40.2300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77.4700,40.2300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77.4700,40.2430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77.4445,40.2430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77.4445,40.2615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77.5045,40.2615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77.5045,40.2730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77.5100,40.2730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77.5730,40.2730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77.5730,40.3030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77.5515,40.3030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77.5515,40.3145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77.5330,40.3145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77.5330,40.3030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77.4815,40.3030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77.4815,40.2845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77.4345,40.2845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77.4345,40.2715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77.4015,40.2715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77.4015,40.3015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77.3415,40.3015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77.3415,40.2100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77.3000,40.2100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77.3000,40.3430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77.3200,40.3430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77.3245,40.3430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77.3415,40.3430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77.3415,40.3715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77.3000,40.3715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77.3000,40.3945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77.3745,40.3945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77.3745,40.4130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77.4045,40.4130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77.4045,40.4515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77.3345,40.4515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77.3345,40.4245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77.3000,40.4245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77.3000,40.5000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77.5700,40.3530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77.5700,40.3330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77.5800,40.3330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77.5800,40.3530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-1,0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1932.99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0F1793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17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柯坪县、阿图什市、阿合奇县</w:t>
            </w:r>
          </w:p>
        </w:tc>
      </w:tr>
      <w:tr w:rsidR="00912E71" w:rsidRPr="004518B5" w:rsidTr="00E535CE">
        <w:trPr>
          <w:trHeight w:val="990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新疆塔里木盆地柯坪南区块石油天然气勘查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78.1130,40.2100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78.1130,40.2815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79.1615,40.2815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79.1615,40.2545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79.1230,40.2545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79.1230,40.2045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79.0500,40.2045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79.0500,40.1600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78.5900,40.1600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78.5900,40.1900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78.5500,40.1900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78.5500,40.1600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78.5345,40.1600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78.5345,40.1730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78.4745,40.1730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78.4745,40.1600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78.4200,40.1600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78.4200,40.1315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78.3745,40.1315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78.3745,40.1115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78.3300,40.1115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78.3300,40.0900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78.2900,40.0900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78.2900,40.0630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78.2545,40.0630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78.2545,40.0530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78.1800,40.0530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78.1800,40.0315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78.0830,40.0315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78.0830,40.2100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79.0945,40.2445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79.1100,40.2445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79.1100,40.2545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79.0945,40.2545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-1,0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78.2345,40.1630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78.2830,40.1630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78.2830,40.1830</w:t>
            </w:r>
          </w:p>
          <w:p w:rsidR="00912E71" w:rsidRDefault="00912E71" w:rsidP="00E535CE">
            <w:pPr>
              <w:widowControl/>
              <w:spacing w:line="240" w:lineRule="exact"/>
              <w:ind w:firstLineChars="200" w:firstLine="360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lastRenderedPageBreak/>
              <w:t>78.3145,40.1830</w:t>
            </w:r>
          </w:p>
          <w:p w:rsidR="00912E71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78.3145,40.2145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78.2730,40.2145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78.2730,40.2100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78.2345,40.2100</w:t>
            </w:r>
          </w:p>
          <w:p w:rsidR="00912E71" w:rsidRPr="004518B5" w:rsidRDefault="00912E71" w:rsidP="00E53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-1,0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2566.13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0F1793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17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柯坪县、阿合奇县</w:t>
            </w:r>
          </w:p>
        </w:tc>
      </w:tr>
      <w:tr w:rsidR="00912E71" w:rsidRPr="004518B5" w:rsidTr="00E535CE">
        <w:trPr>
          <w:trHeight w:val="5454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新疆塔里木盆地且末东区块石油天然气勘查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87.0000,38.3115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87.0000,38.1215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86.5600,38.1215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86.5600,38.0830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86.5115,38.0830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86.5115,38.0745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86.4445,38.0745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86.4445,38.0645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86.4115,38.0645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86.4115,38.1000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86.3445,38.1000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86.3445,38.0645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86.2530,38.0645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86.2530,38.3115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87.0000,38.3115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2122.52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0F1793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17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且末县</w:t>
            </w:r>
          </w:p>
        </w:tc>
      </w:tr>
      <w:tr w:rsidR="00912E71" w:rsidRPr="004518B5" w:rsidTr="00E535CE">
        <w:trPr>
          <w:trHeight w:val="6218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新疆塔里木盆地温宿西区块石油天然气勘查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80.0345,41.2200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80.0345,41.0015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80.0300,41.0015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80.0300,41.0145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80.0000,41.0145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80.0000,41.0015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79.5300,41.0015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79.56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0,41.0520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79.5930,41.0745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79.5820,41.0745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79.5425,41.0445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79.4715,41.0540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79.4650,41.0015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79.3100,41.0015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79.3100,41.1730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80.0000,41.1730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80.0000,41.2200</w:t>
            </w:r>
          </w:p>
          <w:p w:rsidR="00912E71" w:rsidRPr="0080781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/>
                <w:kern w:val="0"/>
                <w:sz w:val="18"/>
                <w:szCs w:val="18"/>
              </w:rPr>
              <w:t>0,0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807815" w:rsidRDefault="00912E71" w:rsidP="00E535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07815">
              <w:rPr>
                <w:rFonts w:ascii="宋体" w:hAnsi="宋体" w:cs="宋体" w:hint="eastAsia"/>
                <w:kern w:val="0"/>
                <w:sz w:val="18"/>
                <w:szCs w:val="18"/>
              </w:rPr>
              <w:t>138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3.79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0F1793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17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温宿县、阿克苏市、乌什县</w:t>
            </w:r>
          </w:p>
        </w:tc>
      </w:tr>
      <w:tr w:rsidR="00912E71" w:rsidRPr="004518B5" w:rsidTr="00E535CE">
        <w:trPr>
          <w:trHeight w:val="7530"/>
          <w:jc w:val="center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新疆塔里木盆地温宿区块石油天然气勘查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80.0345,41.0015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80.0345,41.2200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80.0345,41.2215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80.1230,41.2215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80.1230,41.2400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80.1530,41.2400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80.1530,41.2600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80.1930,41.2600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80.1930,41.2815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80.2315,41.2815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80.2315,41.3030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80.3700,41.3030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80.3700,41.2615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80.3515,41.2615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80.3515,41.2345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80.3200,41.2345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80.3200,41.2000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80.2700,41.2000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80.2700,41.1645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80.2115,41.1645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80.2115,41.1345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80.1600,41.1345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80.1600,41.1045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80.1115,41.1045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80.1115,41.0600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80.0630,41.0600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80.0630,41.0000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80.0345,41.0000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80.0345,41.0015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0,0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80.1315,41.1745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80.1315,41.2015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80.1145,41.2015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80.1145,41.1745</w:t>
            </w:r>
          </w:p>
          <w:p w:rsidR="00912E71" w:rsidRPr="004518B5" w:rsidRDefault="00912E71" w:rsidP="00E535CE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-1,0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E71" w:rsidRPr="004518B5" w:rsidRDefault="00912E71" w:rsidP="00E53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518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1086.26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2E71" w:rsidRPr="000F1793" w:rsidRDefault="00912E71" w:rsidP="00E535C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F179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温宿县、阿克苏市</w:t>
            </w:r>
          </w:p>
        </w:tc>
      </w:tr>
    </w:tbl>
    <w:p w:rsidR="00912E71" w:rsidRPr="00152280" w:rsidRDefault="00912E71" w:rsidP="00912E71">
      <w:pPr>
        <w:widowControl/>
        <w:spacing w:line="280" w:lineRule="exact"/>
        <w:ind w:firstLineChars="250" w:firstLine="375"/>
        <w:jc w:val="left"/>
        <w:rPr>
          <w:rFonts w:ascii="宋体" w:hAnsi="宋体" w:cs="宋体" w:hint="eastAsia"/>
          <w:color w:val="000000"/>
          <w:kern w:val="0"/>
          <w:sz w:val="15"/>
          <w:szCs w:val="15"/>
        </w:rPr>
        <w:sectPr w:rsidR="00912E71" w:rsidRPr="0015228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152280">
        <w:rPr>
          <w:rFonts w:ascii="宋体" w:hAnsi="宋体" w:cs="宋体" w:hint="eastAsia"/>
          <w:color w:val="000000"/>
          <w:kern w:val="0"/>
          <w:sz w:val="15"/>
          <w:szCs w:val="15"/>
        </w:rPr>
        <w:t>注：表中拐点坐标小数点前为度，小数点后按</w:t>
      </w:r>
      <w:r w:rsidRPr="00152280">
        <w:rPr>
          <w:rFonts w:ascii="宋体" w:hAnsi="宋体" w:cs="宋体"/>
          <w:color w:val="000000"/>
          <w:kern w:val="0"/>
          <w:sz w:val="15"/>
          <w:szCs w:val="15"/>
        </w:rPr>
        <w:t>60</w:t>
      </w:r>
      <w:r w:rsidRPr="00152280">
        <w:rPr>
          <w:rFonts w:ascii="宋体" w:hAnsi="宋体" w:cs="宋体" w:hint="eastAsia"/>
          <w:color w:val="000000"/>
          <w:kern w:val="0"/>
          <w:sz w:val="15"/>
          <w:szCs w:val="15"/>
        </w:rPr>
        <w:t>进制，前两位为分，后两位为秒。</w:t>
      </w:r>
    </w:p>
    <w:p w:rsidR="00C11FA4" w:rsidRPr="00912E71" w:rsidRDefault="00C11FA4">
      <w:bookmarkStart w:id="0" w:name="_GoBack"/>
      <w:bookmarkEnd w:id="0"/>
    </w:p>
    <w:sectPr w:rsidR="00C11FA4" w:rsidRPr="00912E71" w:rsidSect="002C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0" w:rsidRDefault="00912E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80" w:rsidRDefault="00912E71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>PAGE   \* MERGEFORMAT</w:instrText>
    </w:r>
    <w:r>
      <w:rPr>
        <w:rFonts w:ascii="Times New Roman" w:hAnsi="Times New Roman"/>
        <w:sz w:val="20"/>
        <w:szCs w:val="20"/>
      </w:rPr>
      <w:fldChar w:fldCharType="separate"/>
    </w:r>
    <w:r w:rsidRPr="00912E71">
      <w:rPr>
        <w:noProof/>
      </w:rPr>
      <w:t>1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0" w:rsidRDefault="00912E71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0" w:rsidRDefault="00912E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280" w:rsidRDefault="00912E71" w:rsidP="006F47E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7E0" w:rsidRDefault="00912E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E71"/>
    <w:rsid w:val="00031089"/>
    <w:rsid w:val="000406CF"/>
    <w:rsid w:val="00041E19"/>
    <w:rsid w:val="00043845"/>
    <w:rsid w:val="00044A35"/>
    <w:rsid w:val="0005124E"/>
    <w:rsid w:val="00053CEC"/>
    <w:rsid w:val="00064147"/>
    <w:rsid w:val="00075F84"/>
    <w:rsid w:val="00077435"/>
    <w:rsid w:val="0008263C"/>
    <w:rsid w:val="0009191A"/>
    <w:rsid w:val="0009334C"/>
    <w:rsid w:val="000B2958"/>
    <w:rsid w:val="000C7446"/>
    <w:rsid w:val="000D0A78"/>
    <w:rsid w:val="00121BAE"/>
    <w:rsid w:val="00135C31"/>
    <w:rsid w:val="00152D84"/>
    <w:rsid w:val="00152F05"/>
    <w:rsid w:val="001800AA"/>
    <w:rsid w:val="0018657F"/>
    <w:rsid w:val="00197E67"/>
    <w:rsid w:val="001B041C"/>
    <w:rsid w:val="001B335F"/>
    <w:rsid w:val="001C1D10"/>
    <w:rsid w:val="001D5205"/>
    <w:rsid w:val="001F1449"/>
    <w:rsid w:val="00222737"/>
    <w:rsid w:val="002570D5"/>
    <w:rsid w:val="00257A91"/>
    <w:rsid w:val="002648B1"/>
    <w:rsid w:val="00287EB7"/>
    <w:rsid w:val="00292C9B"/>
    <w:rsid w:val="002A005F"/>
    <w:rsid w:val="002B0CFC"/>
    <w:rsid w:val="002B7451"/>
    <w:rsid w:val="002C0222"/>
    <w:rsid w:val="002C3F88"/>
    <w:rsid w:val="002D54DC"/>
    <w:rsid w:val="003002CB"/>
    <w:rsid w:val="00336E27"/>
    <w:rsid w:val="003462FF"/>
    <w:rsid w:val="003523E1"/>
    <w:rsid w:val="003A0342"/>
    <w:rsid w:val="003B6612"/>
    <w:rsid w:val="003D046C"/>
    <w:rsid w:val="003D2CEF"/>
    <w:rsid w:val="003D35FE"/>
    <w:rsid w:val="003D4A2B"/>
    <w:rsid w:val="003E2E0B"/>
    <w:rsid w:val="003E68C9"/>
    <w:rsid w:val="003F2303"/>
    <w:rsid w:val="00405521"/>
    <w:rsid w:val="00407FF4"/>
    <w:rsid w:val="00414CAD"/>
    <w:rsid w:val="00414DED"/>
    <w:rsid w:val="004210AA"/>
    <w:rsid w:val="00423FC3"/>
    <w:rsid w:val="00425A56"/>
    <w:rsid w:val="004304A2"/>
    <w:rsid w:val="00433063"/>
    <w:rsid w:val="00451098"/>
    <w:rsid w:val="00472C98"/>
    <w:rsid w:val="00490EEF"/>
    <w:rsid w:val="004921C1"/>
    <w:rsid w:val="004975F8"/>
    <w:rsid w:val="004A031F"/>
    <w:rsid w:val="004A5430"/>
    <w:rsid w:val="004C7DA0"/>
    <w:rsid w:val="004D183C"/>
    <w:rsid w:val="004E387C"/>
    <w:rsid w:val="004E40F7"/>
    <w:rsid w:val="004F05D2"/>
    <w:rsid w:val="004F1BDB"/>
    <w:rsid w:val="0050561F"/>
    <w:rsid w:val="00506E04"/>
    <w:rsid w:val="00532667"/>
    <w:rsid w:val="00542CE6"/>
    <w:rsid w:val="0056558D"/>
    <w:rsid w:val="00596B3E"/>
    <w:rsid w:val="005B752C"/>
    <w:rsid w:val="005C5C49"/>
    <w:rsid w:val="005D1351"/>
    <w:rsid w:val="00607741"/>
    <w:rsid w:val="00621FF3"/>
    <w:rsid w:val="00673296"/>
    <w:rsid w:val="006751DE"/>
    <w:rsid w:val="0067642C"/>
    <w:rsid w:val="0068778F"/>
    <w:rsid w:val="00697009"/>
    <w:rsid w:val="006B2252"/>
    <w:rsid w:val="006B27C1"/>
    <w:rsid w:val="006B429C"/>
    <w:rsid w:val="006D0F88"/>
    <w:rsid w:val="006D4965"/>
    <w:rsid w:val="006E4E93"/>
    <w:rsid w:val="006F576A"/>
    <w:rsid w:val="00730709"/>
    <w:rsid w:val="00744BE4"/>
    <w:rsid w:val="00752BC3"/>
    <w:rsid w:val="00752F87"/>
    <w:rsid w:val="00774B06"/>
    <w:rsid w:val="007813AF"/>
    <w:rsid w:val="00783CCB"/>
    <w:rsid w:val="00784C32"/>
    <w:rsid w:val="007B7866"/>
    <w:rsid w:val="007C4ECB"/>
    <w:rsid w:val="007D674D"/>
    <w:rsid w:val="007E0D04"/>
    <w:rsid w:val="007F0B96"/>
    <w:rsid w:val="007F0C9A"/>
    <w:rsid w:val="008042B7"/>
    <w:rsid w:val="008069D5"/>
    <w:rsid w:val="00814881"/>
    <w:rsid w:val="0083055A"/>
    <w:rsid w:val="00831382"/>
    <w:rsid w:val="00836ED6"/>
    <w:rsid w:val="008532DC"/>
    <w:rsid w:val="00876173"/>
    <w:rsid w:val="008805CD"/>
    <w:rsid w:val="008855AF"/>
    <w:rsid w:val="00891D51"/>
    <w:rsid w:val="0089215A"/>
    <w:rsid w:val="008A756C"/>
    <w:rsid w:val="008B1412"/>
    <w:rsid w:val="008B3BD2"/>
    <w:rsid w:val="008C139F"/>
    <w:rsid w:val="008C186A"/>
    <w:rsid w:val="008E2774"/>
    <w:rsid w:val="008F307E"/>
    <w:rsid w:val="008F4703"/>
    <w:rsid w:val="008F5463"/>
    <w:rsid w:val="00901CB7"/>
    <w:rsid w:val="00912E71"/>
    <w:rsid w:val="009243C3"/>
    <w:rsid w:val="00931C5E"/>
    <w:rsid w:val="009710BA"/>
    <w:rsid w:val="009935CA"/>
    <w:rsid w:val="009A2B3B"/>
    <w:rsid w:val="009C228B"/>
    <w:rsid w:val="009E0C74"/>
    <w:rsid w:val="009E3E23"/>
    <w:rsid w:val="00A03872"/>
    <w:rsid w:val="00A07A69"/>
    <w:rsid w:val="00A1643D"/>
    <w:rsid w:val="00A4710F"/>
    <w:rsid w:val="00A55AA0"/>
    <w:rsid w:val="00A60135"/>
    <w:rsid w:val="00A61CD3"/>
    <w:rsid w:val="00A90DB8"/>
    <w:rsid w:val="00A92C2F"/>
    <w:rsid w:val="00AE47BB"/>
    <w:rsid w:val="00AE49BC"/>
    <w:rsid w:val="00AE6C1D"/>
    <w:rsid w:val="00AF7C8E"/>
    <w:rsid w:val="00B0153B"/>
    <w:rsid w:val="00B02840"/>
    <w:rsid w:val="00B059D0"/>
    <w:rsid w:val="00B14FF5"/>
    <w:rsid w:val="00B15E72"/>
    <w:rsid w:val="00B2322A"/>
    <w:rsid w:val="00B32277"/>
    <w:rsid w:val="00B36FB0"/>
    <w:rsid w:val="00B43BD4"/>
    <w:rsid w:val="00B77AB1"/>
    <w:rsid w:val="00B94CB9"/>
    <w:rsid w:val="00BA244B"/>
    <w:rsid w:val="00BC1AF1"/>
    <w:rsid w:val="00BF12B2"/>
    <w:rsid w:val="00C11FA4"/>
    <w:rsid w:val="00C17180"/>
    <w:rsid w:val="00C25C82"/>
    <w:rsid w:val="00C322C8"/>
    <w:rsid w:val="00C4264F"/>
    <w:rsid w:val="00C523D9"/>
    <w:rsid w:val="00C62732"/>
    <w:rsid w:val="00C74958"/>
    <w:rsid w:val="00C80119"/>
    <w:rsid w:val="00C92E6A"/>
    <w:rsid w:val="00CD3011"/>
    <w:rsid w:val="00CF3806"/>
    <w:rsid w:val="00CF6037"/>
    <w:rsid w:val="00D00A57"/>
    <w:rsid w:val="00D136B1"/>
    <w:rsid w:val="00D314BE"/>
    <w:rsid w:val="00D33918"/>
    <w:rsid w:val="00D349DB"/>
    <w:rsid w:val="00D530D9"/>
    <w:rsid w:val="00D53720"/>
    <w:rsid w:val="00D563A0"/>
    <w:rsid w:val="00D64FD0"/>
    <w:rsid w:val="00D72910"/>
    <w:rsid w:val="00D743C8"/>
    <w:rsid w:val="00D773F6"/>
    <w:rsid w:val="00D91802"/>
    <w:rsid w:val="00D91C74"/>
    <w:rsid w:val="00D94F80"/>
    <w:rsid w:val="00DA73CA"/>
    <w:rsid w:val="00DB09C6"/>
    <w:rsid w:val="00DC47DE"/>
    <w:rsid w:val="00DC5C05"/>
    <w:rsid w:val="00DD552C"/>
    <w:rsid w:val="00DE400D"/>
    <w:rsid w:val="00E123B1"/>
    <w:rsid w:val="00E132A6"/>
    <w:rsid w:val="00E43636"/>
    <w:rsid w:val="00E56615"/>
    <w:rsid w:val="00E62DCA"/>
    <w:rsid w:val="00E647C7"/>
    <w:rsid w:val="00E76A9D"/>
    <w:rsid w:val="00E90907"/>
    <w:rsid w:val="00EB4721"/>
    <w:rsid w:val="00EF3D59"/>
    <w:rsid w:val="00F0285B"/>
    <w:rsid w:val="00F032D4"/>
    <w:rsid w:val="00F46F26"/>
    <w:rsid w:val="00F519C6"/>
    <w:rsid w:val="00F65814"/>
    <w:rsid w:val="00F86CB5"/>
    <w:rsid w:val="00FA0145"/>
    <w:rsid w:val="00FA65D3"/>
    <w:rsid w:val="00FD22A4"/>
    <w:rsid w:val="00FD5C3C"/>
    <w:rsid w:val="00FF48AE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E71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912E71"/>
    <w:rPr>
      <w:sz w:val="18"/>
      <w:szCs w:val="18"/>
    </w:rPr>
  </w:style>
  <w:style w:type="character" w:customStyle="1" w:styleId="Char0">
    <w:name w:val="页脚 Char"/>
    <w:link w:val="a4"/>
    <w:rsid w:val="00912E71"/>
    <w:rPr>
      <w:rFonts w:ascii="Calibri" w:hAnsi="Calibri" w:cs="黑体"/>
      <w:sz w:val="18"/>
      <w:szCs w:val="18"/>
    </w:rPr>
  </w:style>
  <w:style w:type="paragraph" w:styleId="a4">
    <w:name w:val="footer"/>
    <w:basedOn w:val="a"/>
    <w:link w:val="Char0"/>
    <w:rsid w:val="00912E7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12E71"/>
    <w:rPr>
      <w:rFonts w:ascii="Calibri" w:eastAsia="宋体" w:hAnsi="Calibri" w:cs="黑体"/>
      <w:sz w:val="18"/>
      <w:szCs w:val="18"/>
    </w:rPr>
  </w:style>
  <w:style w:type="paragraph" w:styleId="a3">
    <w:name w:val="header"/>
    <w:basedOn w:val="a"/>
    <w:link w:val="Char"/>
    <w:rsid w:val="00912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912E71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侯一俊(侯一俊:返回申请人)</dc:creator>
  <cp:lastModifiedBy>侯一俊(侯一俊:返回申请人)</cp:lastModifiedBy>
  <cp:revision>1</cp:revision>
  <dcterms:created xsi:type="dcterms:W3CDTF">2017-12-05T00:45:00Z</dcterms:created>
  <dcterms:modified xsi:type="dcterms:W3CDTF">2017-12-05T00:46:00Z</dcterms:modified>
</cp:coreProperties>
</file>