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EB" w:rsidRPr="00EA5093" w:rsidRDefault="005810EB" w:rsidP="005810EB">
      <w:pPr>
        <w:spacing w:line="360" w:lineRule="auto"/>
        <w:rPr>
          <w:rFonts w:eastAsia="黑体"/>
          <w:kern w:val="0"/>
          <w:sz w:val="30"/>
          <w:szCs w:val="30"/>
        </w:rPr>
      </w:pPr>
      <w:r w:rsidRPr="00EA5093">
        <w:rPr>
          <w:rFonts w:eastAsia="黑体" w:hint="eastAsia"/>
          <w:kern w:val="0"/>
          <w:sz w:val="30"/>
          <w:szCs w:val="30"/>
        </w:rPr>
        <w:t>附件</w:t>
      </w:r>
      <w:r w:rsidRPr="00EA5093">
        <w:rPr>
          <w:rFonts w:eastAsia="黑体"/>
          <w:kern w:val="0"/>
          <w:sz w:val="30"/>
          <w:szCs w:val="30"/>
        </w:rPr>
        <w:t>1</w:t>
      </w:r>
    </w:p>
    <w:p w:rsidR="005810EB" w:rsidRPr="00EA5093" w:rsidRDefault="005810EB" w:rsidP="005810EB">
      <w:pPr>
        <w:snapToGrid w:val="0"/>
        <w:jc w:val="center"/>
        <w:rPr>
          <w:rFonts w:eastAsia="方正小标宋简体"/>
          <w:kern w:val="0"/>
          <w:sz w:val="10"/>
        </w:rPr>
      </w:pPr>
    </w:p>
    <w:p w:rsidR="005810EB" w:rsidRPr="00EA5093" w:rsidRDefault="005810EB" w:rsidP="005810EB">
      <w:pPr>
        <w:snapToGrid w:val="0"/>
        <w:jc w:val="center"/>
        <w:rPr>
          <w:rFonts w:eastAsia="方正大标宋简体"/>
          <w:kern w:val="0"/>
          <w:sz w:val="36"/>
          <w:szCs w:val="36"/>
        </w:rPr>
      </w:pPr>
      <w:r w:rsidRPr="00EA5093">
        <w:rPr>
          <w:rFonts w:eastAsia="方正大标宋简体" w:hint="eastAsia"/>
          <w:kern w:val="0"/>
          <w:sz w:val="36"/>
          <w:szCs w:val="36"/>
        </w:rPr>
        <w:t>培训班代表名额分配表</w:t>
      </w:r>
    </w:p>
    <w:p w:rsidR="005810EB" w:rsidRPr="00EA5093" w:rsidRDefault="005810EB" w:rsidP="005810EB">
      <w:pPr>
        <w:snapToGrid w:val="0"/>
        <w:rPr>
          <w:rFonts w:eastAsia="方正小标宋简体"/>
          <w:kern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56"/>
        <w:gridCol w:w="2917"/>
        <w:gridCol w:w="455"/>
        <w:gridCol w:w="495"/>
        <w:gridCol w:w="3530"/>
        <w:gridCol w:w="455"/>
        <w:gridCol w:w="14"/>
      </w:tblGrid>
      <w:tr w:rsidR="005810EB" w:rsidRPr="00EA5093" w:rsidTr="00756040">
        <w:trPr>
          <w:gridAfter w:val="1"/>
          <w:cantSplit/>
          <w:trHeight w:val="744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黑体"/>
                <w:kern w:val="0"/>
                <w:sz w:val="24"/>
                <w:szCs w:val="24"/>
              </w:rPr>
            </w:pPr>
            <w:r w:rsidRPr="00EA5093">
              <w:rPr>
                <w:rFonts w:eastAsia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widowControl/>
              <w:tabs>
                <w:tab w:val="left" w:pos="4095"/>
              </w:tabs>
              <w:autoSpaceDE w:val="0"/>
              <w:autoSpaceDN w:val="0"/>
              <w:spacing w:line="440" w:lineRule="exact"/>
              <w:jc w:val="center"/>
              <w:textAlignment w:val="bottom"/>
              <w:rPr>
                <w:rFonts w:eastAsia="黑体"/>
                <w:bCs/>
                <w:kern w:val="0"/>
                <w:sz w:val="24"/>
                <w:szCs w:val="24"/>
              </w:rPr>
            </w:pPr>
            <w:r w:rsidRPr="00EA5093">
              <w:rPr>
                <w:rFonts w:eastAsia="黑体" w:hint="eastAsia"/>
                <w:bCs/>
                <w:kern w:val="0"/>
                <w:sz w:val="24"/>
                <w:szCs w:val="24"/>
              </w:rPr>
              <w:t>单　　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widowControl/>
              <w:tabs>
                <w:tab w:val="left" w:pos="4095"/>
              </w:tabs>
              <w:autoSpaceDE w:val="0"/>
              <w:autoSpaceDN w:val="0"/>
              <w:spacing w:line="440" w:lineRule="exact"/>
              <w:jc w:val="center"/>
              <w:textAlignment w:val="bottom"/>
              <w:rPr>
                <w:rFonts w:eastAsia="黑体"/>
                <w:bCs/>
                <w:kern w:val="0"/>
                <w:sz w:val="24"/>
                <w:szCs w:val="24"/>
              </w:rPr>
            </w:pPr>
            <w:r w:rsidRPr="00EA5093">
              <w:rPr>
                <w:rFonts w:eastAsia="黑体" w:hint="eastAsia"/>
                <w:bCs/>
                <w:kern w:val="0"/>
                <w:sz w:val="24"/>
                <w:szCs w:val="24"/>
              </w:rPr>
              <w:t>名额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widowControl/>
              <w:tabs>
                <w:tab w:val="left" w:pos="4095"/>
              </w:tabs>
              <w:autoSpaceDE w:val="0"/>
              <w:autoSpaceDN w:val="0"/>
              <w:spacing w:line="440" w:lineRule="exact"/>
              <w:jc w:val="center"/>
              <w:textAlignment w:val="bottom"/>
              <w:rPr>
                <w:rFonts w:eastAsia="黑体"/>
                <w:bCs/>
                <w:kern w:val="0"/>
                <w:sz w:val="24"/>
                <w:szCs w:val="24"/>
              </w:rPr>
            </w:pPr>
            <w:r w:rsidRPr="00EA5093">
              <w:rPr>
                <w:rFonts w:eastAsia="黑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widowControl/>
              <w:tabs>
                <w:tab w:val="left" w:pos="4095"/>
              </w:tabs>
              <w:autoSpaceDE w:val="0"/>
              <w:autoSpaceDN w:val="0"/>
              <w:spacing w:line="440" w:lineRule="exact"/>
              <w:jc w:val="center"/>
              <w:textAlignment w:val="bottom"/>
              <w:rPr>
                <w:rFonts w:eastAsia="黑体"/>
                <w:bCs/>
                <w:kern w:val="0"/>
                <w:sz w:val="24"/>
                <w:szCs w:val="24"/>
              </w:rPr>
            </w:pPr>
            <w:r w:rsidRPr="00EA5093">
              <w:rPr>
                <w:rFonts w:eastAsia="黑体" w:hint="eastAsia"/>
                <w:bCs/>
                <w:kern w:val="0"/>
                <w:sz w:val="24"/>
                <w:szCs w:val="24"/>
              </w:rPr>
              <w:t>单　　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widowControl/>
              <w:tabs>
                <w:tab w:val="left" w:pos="4095"/>
              </w:tabs>
              <w:autoSpaceDE w:val="0"/>
              <w:autoSpaceDN w:val="0"/>
              <w:spacing w:line="440" w:lineRule="exact"/>
              <w:jc w:val="center"/>
              <w:textAlignment w:val="bottom"/>
              <w:rPr>
                <w:rFonts w:eastAsia="黑体"/>
                <w:bCs/>
                <w:kern w:val="0"/>
                <w:sz w:val="24"/>
                <w:szCs w:val="24"/>
              </w:rPr>
            </w:pPr>
            <w:r w:rsidRPr="00EA5093">
              <w:rPr>
                <w:rFonts w:eastAsia="黑体" w:hint="eastAsia"/>
                <w:bCs/>
                <w:kern w:val="0"/>
                <w:sz w:val="24"/>
                <w:szCs w:val="24"/>
              </w:rPr>
              <w:t>名额</w:t>
            </w:r>
          </w:p>
        </w:tc>
      </w:tr>
      <w:tr w:rsidR="005810EB" w:rsidRPr="00EA5093" w:rsidTr="00756040">
        <w:trPr>
          <w:gridAfter w:val="1"/>
          <w:cantSplit/>
          <w:trHeight w:val="150"/>
        </w:trPr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6821CA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ascii="楷体_GB2312" w:eastAsia="楷体_GB2312" w:hAnsi="楷体"/>
                <w:kern w:val="0"/>
                <w:sz w:val="24"/>
                <w:szCs w:val="24"/>
              </w:rPr>
            </w:pPr>
            <w:r w:rsidRPr="006821CA">
              <w:rPr>
                <w:rFonts w:ascii="楷体_GB2312" w:eastAsia="楷体_GB2312" w:hAnsi="楷体" w:hint="eastAsia"/>
                <w:kern w:val="0"/>
                <w:sz w:val="24"/>
                <w:szCs w:val="24"/>
              </w:rPr>
              <w:t>（一）各省、自治区、直辖市及计划单列市国土资源主管部门</w:t>
            </w:r>
          </w:p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楷体_GB2312"/>
                <w:kern w:val="0"/>
                <w:sz w:val="24"/>
                <w:szCs w:val="24"/>
              </w:rPr>
            </w:pPr>
            <w:r w:rsidRPr="006821CA">
              <w:rPr>
                <w:rFonts w:ascii="楷体_GB2312" w:eastAsia="楷体_GB2312" w:hAnsi="楷体" w:hint="eastAsia"/>
                <w:kern w:val="0"/>
                <w:sz w:val="24"/>
                <w:szCs w:val="24"/>
              </w:rPr>
              <w:t>新疆生产建设兵团国土资源局</w:t>
            </w:r>
            <w:r w:rsidRPr="006821CA">
              <w:rPr>
                <w:rFonts w:ascii="楷体_GB2312" w:eastAsia="楷体_GB2312" w:hAnsi="楷体"/>
                <w:kern w:val="0"/>
                <w:sz w:val="24"/>
                <w:szCs w:val="24"/>
              </w:rPr>
              <w:t xml:space="preserve"> </w:t>
            </w:r>
            <w:r w:rsidRPr="006821CA">
              <w:rPr>
                <w:rFonts w:ascii="楷体_GB2312" w:eastAsia="楷体_GB2312" w:hAnsi="楷体" w:hint="eastAsia"/>
                <w:kern w:val="0"/>
                <w:sz w:val="24"/>
                <w:szCs w:val="24"/>
              </w:rPr>
              <w:t>，解放军土地管理局</w:t>
            </w:r>
            <w:r w:rsidRPr="006821CA">
              <w:rPr>
                <w:rFonts w:ascii="楷体_GB2312" w:eastAsia="楷体_GB2312" w:hAnsi="楷体"/>
                <w:kern w:val="0"/>
                <w:sz w:val="24"/>
                <w:szCs w:val="24"/>
              </w:rPr>
              <w:t xml:space="preserve"> 70</w:t>
            </w:r>
            <w:r w:rsidRPr="006821CA">
              <w:rPr>
                <w:rFonts w:ascii="楷体_GB2312" w:eastAsia="楷体_GB2312" w:hAnsi="楷体" w:hint="eastAsia"/>
                <w:kern w:val="0"/>
                <w:sz w:val="24"/>
                <w:szCs w:val="24"/>
              </w:rPr>
              <w:t>人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北京市国土资源局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广西壮族自治区国土资源厅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天津市国土资源和房屋管理局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海南省国土环境资源厅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河北省国土资源厅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重庆市国土资源和房屋管理局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山西省国土资源厅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四川省国土资源厅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内蒙古自治区国土资源厅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贵州省国土资源厅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辽宁省国土资源厅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云南省国土资源厅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吉林省国土资源厅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西藏自治区国土资源厅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黑龙江省国土资源厅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陕西省国土资源厅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上海市规划和国土资源管理局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甘肃省国土资源厅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江苏省国土资源厅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29</w:t>
            </w:r>
          </w:p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</w:p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</w:p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</w:p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</w:p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</w:p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青海省国土资源厅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11</w:t>
            </w:r>
          </w:p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浙江省国土资源厅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宁夏回族自治区国土资源厅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安徽省国土资源厅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新疆维吾尔自治区国土资源厅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福建省国土资源厅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大连市国土资源和房屋局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江西省国土资源厅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宁波市国土资源局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山东省国土资源厅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厦门市国土资源与房产管理局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河南省国土资源厅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青岛市国土资源和房屋管理局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湖北省国土资源厅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深圳市规划和国土资源委员会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湖南省国土资源厅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新疆生产建设兵团国土资源局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广东省国土资源厅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解放军土地管理局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6821CA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6821CA">
              <w:rPr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6821CA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ascii="楷体_GB2312" w:eastAsia="楷体_GB2312" w:hAnsi="楷体"/>
                <w:kern w:val="0"/>
                <w:sz w:val="24"/>
                <w:szCs w:val="24"/>
              </w:rPr>
            </w:pPr>
            <w:r w:rsidRPr="006821CA">
              <w:rPr>
                <w:rFonts w:ascii="楷体_GB2312" w:eastAsia="楷体_GB2312" w:hAnsi="楷体" w:hint="eastAsia"/>
                <w:kern w:val="0"/>
                <w:sz w:val="24"/>
                <w:szCs w:val="24"/>
              </w:rPr>
              <w:lastRenderedPageBreak/>
              <w:t>（二）国家海洋局，国家测绘地理信息局，武警黄金指挥部</w:t>
            </w:r>
            <w:r>
              <w:rPr>
                <w:rFonts w:ascii="楷体_GB2312" w:eastAsia="楷体_GB2312" w:hAnsi="楷体"/>
                <w:kern w:val="0"/>
                <w:sz w:val="24"/>
                <w:szCs w:val="24"/>
              </w:rPr>
              <w:t xml:space="preserve">   5</w:t>
            </w:r>
            <w:r w:rsidRPr="006821CA">
              <w:rPr>
                <w:rFonts w:ascii="楷体_GB2312" w:eastAsia="楷体_GB2312" w:hAnsi="楷体" w:hint="eastAsia"/>
                <w:kern w:val="0"/>
                <w:sz w:val="24"/>
                <w:szCs w:val="24"/>
              </w:rPr>
              <w:t>人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国家海洋局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武警黄金指挥部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</w:p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国家测绘地理信息局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6821CA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ascii="楷体_GB2312" w:eastAsia="楷体_GB2312" w:hAnsi="楷体"/>
                <w:kern w:val="0"/>
                <w:sz w:val="24"/>
                <w:szCs w:val="24"/>
              </w:rPr>
            </w:pPr>
            <w:r w:rsidRPr="006821CA">
              <w:rPr>
                <w:rFonts w:ascii="楷体_GB2312" w:eastAsia="楷体_GB2312" w:hAnsi="楷体" w:hint="eastAsia"/>
                <w:kern w:val="0"/>
                <w:sz w:val="24"/>
                <w:szCs w:val="24"/>
              </w:rPr>
              <w:t>（三）中国地质调查局及部其他直属单位</w:t>
            </w:r>
            <w:r w:rsidRPr="006821CA">
              <w:rPr>
                <w:rFonts w:ascii="楷体_GB2312" w:eastAsia="楷体_GB2312" w:hAnsi="楷体"/>
                <w:kern w:val="0"/>
                <w:sz w:val="24"/>
                <w:szCs w:val="24"/>
              </w:rPr>
              <w:t xml:space="preserve">  20</w:t>
            </w:r>
            <w:r w:rsidRPr="006821CA">
              <w:rPr>
                <w:rFonts w:ascii="楷体_GB2312" w:eastAsia="楷体_GB2312" w:hAnsi="楷体" w:hint="eastAsia"/>
                <w:kern w:val="0"/>
                <w:sz w:val="24"/>
                <w:szCs w:val="24"/>
              </w:rPr>
              <w:t>人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中国地质调查局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中国国土资源经济研究院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国土资源部机关服务局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中国土地勘测规划院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国土资源部咨询研究中心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中国大地出版社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（</w:t>
            </w: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地质出版社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国土资源部信息中心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中国国土资源报社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国土资源部财务服务中心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中国地质博物馆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国土资源部宣传教育中心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spacing w:val="3"/>
                <w:w w:val="89"/>
                <w:kern w:val="0"/>
                <w:sz w:val="24"/>
                <w:szCs w:val="24"/>
              </w:rPr>
              <w:t>国土资源部油气资源战略研究中</w:t>
            </w:r>
            <w:r w:rsidRPr="00EA5093">
              <w:rPr>
                <w:rFonts w:eastAsia="仿宋_GB2312" w:hint="eastAsia"/>
                <w:spacing w:val="-16"/>
                <w:w w:val="89"/>
                <w:kern w:val="0"/>
                <w:sz w:val="24"/>
                <w:szCs w:val="24"/>
              </w:rPr>
              <w:t>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spacing w:val="3"/>
                <w:w w:val="89"/>
                <w:kern w:val="0"/>
                <w:sz w:val="24"/>
                <w:szCs w:val="24"/>
              </w:rPr>
              <w:t>国土资源部矿产资源储量评审中</w:t>
            </w:r>
            <w:r w:rsidRPr="00EA5093">
              <w:rPr>
                <w:rFonts w:eastAsia="仿宋_GB2312" w:hint="eastAsia"/>
                <w:spacing w:val="-16"/>
                <w:w w:val="89"/>
                <w:kern w:val="0"/>
                <w:sz w:val="24"/>
                <w:szCs w:val="24"/>
              </w:rPr>
              <w:t>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spacing w:val="3"/>
                <w:w w:val="89"/>
                <w:kern w:val="0"/>
                <w:sz w:val="24"/>
                <w:szCs w:val="24"/>
              </w:rPr>
              <w:t>国土</w:t>
            </w:r>
            <w:r>
              <w:rPr>
                <w:rFonts w:eastAsia="仿宋_GB2312" w:hint="eastAsia"/>
                <w:spacing w:val="3"/>
                <w:w w:val="89"/>
                <w:kern w:val="0"/>
                <w:sz w:val="24"/>
                <w:szCs w:val="24"/>
              </w:rPr>
              <w:t>资源部不动产登记中心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spacing w:val="3"/>
                <w:w w:val="89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spacing w:val="4"/>
                <w:kern w:val="0"/>
                <w:sz w:val="24"/>
                <w:szCs w:val="24"/>
              </w:rPr>
              <w:t>国土资源部人力资源开发中</w:t>
            </w:r>
            <w:r w:rsidRPr="00EA5093">
              <w:rPr>
                <w:rFonts w:eastAsia="仿宋_GB2312" w:hint="eastAsia"/>
                <w:spacing w:val="7"/>
                <w:kern w:val="0"/>
                <w:sz w:val="24"/>
                <w:szCs w:val="24"/>
              </w:rPr>
              <w:t>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spacing w:val="4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w w:val="79"/>
                <w:kern w:val="0"/>
                <w:sz w:val="24"/>
                <w:szCs w:val="24"/>
              </w:rPr>
              <w:t>国土资源部中央地质勘查基金管理中</w:t>
            </w:r>
            <w:r w:rsidRPr="00EA5093">
              <w:rPr>
                <w:rFonts w:eastAsia="仿宋_GB2312" w:hint="eastAsia"/>
                <w:spacing w:val="6"/>
                <w:w w:val="79"/>
                <w:kern w:val="0"/>
                <w:sz w:val="24"/>
                <w:szCs w:val="24"/>
              </w:rPr>
              <w:t>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spacing w:val="3"/>
                <w:w w:val="89"/>
                <w:kern w:val="0"/>
                <w:sz w:val="24"/>
                <w:szCs w:val="24"/>
              </w:rPr>
              <w:t>国土资源部珠宝玉石首饰管理中</w:t>
            </w:r>
            <w:r w:rsidRPr="00EA5093">
              <w:rPr>
                <w:rFonts w:eastAsia="仿宋_GB2312" w:hint="eastAsia"/>
                <w:spacing w:val="-16"/>
                <w:w w:val="89"/>
                <w:kern w:val="0"/>
                <w:sz w:val="24"/>
                <w:szCs w:val="24"/>
              </w:rPr>
              <w:t>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中国矿业报社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spacing w:val="30"/>
                <w:kern w:val="0"/>
                <w:sz w:val="24"/>
                <w:szCs w:val="24"/>
              </w:rPr>
              <w:t>国土资源</w:t>
            </w:r>
            <w:proofErr w:type="gramStart"/>
            <w:r w:rsidRPr="00EA5093">
              <w:rPr>
                <w:rFonts w:eastAsia="仿宋_GB2312" w:hint="eastAsia"/>
                <w:spacing w:val="30"/>
                <w:kern w:val="0"/>
                <w:sz w:val="24"/>
                <w:szCs w:val="24"/>
              </w:rPr>
              <w:t>部土地</w:t>
            </w:r>
            <w:proofErr w:type="gramEnd"/>
            <w:r w:rsidRPr="00EA5093">
              <w:rPr>
                <w:rFonts w:eastAsia="仿宋_GB2312" w:hint="eastAsia"/>
                <w:spacing w:val="30"/>
                <w:kern w:val="0"/>
                <w:sz w:val="24"/>
                <w:szCs w:val="24"/>
              </w:rPr>
              <w:t>整治中</w:t>
            </w:r>
            <w:r w:rsidRPr="00EA5093">
              <w:rPr>
                <w:rFonts w:eastAsia="仿宋_GB2312" w:hint="eastAsia"/>
                <w:spacing w:val="-5"/>
                <w:kern w:val="0"/>
                <w:sz w:val="24"/>
                <w:szCs w:val="24"/>
              </w:rPr>
              <w:t>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</w:rPr>
            </w:pPr>
          </w:p>
        </w:tc>
      </w:tr>
      <w:tr w:rsidR="005810EB" w:rsidRPr="00EA5093" w:rsidTr="00756040">
        <w:trPr>
          <w:cantSplit/>
          <w:trHeight w:hRule="exact" w:val="531"/>
        </w:trPr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6821CA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ascii="楷体_GB2312" w:eastAsia="楷体_GB2312" w:hAnsi="楷体"/>
                <w:kern w:val="0"/>
                <w:sz w:val="24"/>
                <w:szCs w:val="24"/>
              </w:rPr>
            </w:pPr>
            <w:r w:rsidRPr="006821CA">
              <w:rPr>
                <w:rFonts w:ascii="楷体_GB2312" w:eastAsia="楷体_GB2312" w:hAnsi="楷体" w:hint="eastAsia"/>
                <w:kern w:val="0"/>
                <w:sz w:val="24"/>
                <w:szCs w:val="24"/>
              </w:rPr>
              <w:t>（四）各派驻地方的国家土地</w:t>
            </w:r>
            <w:proofErr w:type="gramStart"/>
            <w:r w:rsidRPr="006821CA">
              <w:rPr>
                <w:rFonts w:ascii="楷体_GB2312" w:eastAsia="楷体_GB2312" w:hAnsi="楷体" w:hint="eastAsia"/>
                <w:kern w:val="0"/>
                <w:sz w:val="24"/>
                <w:szCs w:val="24"/>
              </w:rPr>
              <w:t>督察局</w:t>
            </w:r>
            <w:proofErr w:type="gramEnd"/>
            <w:r w:rsidRPr="006821CA">
              <w:rPr>
                <w:rFonts w:ascii="楷体_GB2312" w:eastAsia="楷体_GB2312" w:hAnsi="楷体" w:hint="eastAsia"/>
                <w:kern w:val="0"/>
                <w:sz w:val="24"/>
                <w:szCs w:val="24"/>
              </w:rPr>
              <w:t xml:space="preserve">　</w:t>
            </w:r>
            <w:r w:rsidRPr="006821CA">
              <w:rPr>
                <w:rFonts w:ascii="楷体_GB2312" w:eastAsia="楷体_GB2312" w:hAnsi="楷体"/>
                <w:kern w:val="0"/>
                <w:sz w:val="24"/>
                <w:szCs w:val="24"/>
              </w:rPr>
              <w:t>9</w:t>
            </w:r>
            <w:r w:rsidRPr="006821CA">
              <w:rPr>
                <w:rFonts w:ascii="楷体_GB2312" w:eastAsia="楷体_GB2312" w:hAnsi="楷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5810EB" w:rsidRPr="00EA5093" w:rsidRDefault="005810EB" w:rsidP="00756040">
            <w:pPr>
              <w:widowControl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widowControl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国家土地督察北京局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国家土地督察广州局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国家土地督察沈阳局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国家土地督察武汉局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国家土地督察上海局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国家土地督察成都局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国家土地督察南京局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国家土地督察西安局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国家土地督察济南局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jc w:val="center"/>
              <w:rPr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6821CA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ascii="楷体_GB2312" w:eastAsia="楷体_GB2312" w:hAnsi="楷体"/>
                <w:kern w:val="0"/>
                <w:sz w:val="24"/>
                <w:szCs w:val="24"/>
              </w:rPr>
            </w:pPr>
            <w:r w:rsidRPr="006821CA">
              <w:rPr>
                <w:rFonts w:ascii="楷体_GB2312" w:eastAsia="楷体_GB2312" w:hAnsi="楷体" w:hint="eastAsia"/>
                <w:kern w:val="0"/>
                <w:sz w:val="24"/>
                <w:szCs w:val="24"/>
              </w:rPr>
              <w:t>（五）部机关各司局</w:t>
            </w:r>
            <w:r w:rsidRPr="006821CA">
              <w:rPr>
                <w:rFonts w:ascii="楷体_GB2312" w:eastAsia="楷体_GB2312" w:hAnsi="楷体"/>
                <w:kern w:val="0"/>
                <w:sz w:val="24"/>
                <w:szCs w:val="24"/>
              </w:rPr>
              <w:t xml:space="preserve">  20</w:t>
            </w:r>
            <w:r w:rsidRPr="006821CA">
              <w:rPr>
                <w:rFonts w:ascii="楷体_GB2312" w:eastAsia="楷体_GB2312" w:hAnsi="楷体" w:hint="eastAsia"/>
                <w:kern w:val="0"/>
                <w:sz w:val="24"/>
                <w:szCs w:val="24"/>
              </w:rPr>
              <w:t>人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办公厅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矿产开发管理司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国家土地总督察办公室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矿产资源储量司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政策法规司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地质环境司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调控和监测司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执法监察局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规划司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科技与国际合作司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财务司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人事司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耕地保护司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机关党委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地籍管理司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离退休干部局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土地利用管理司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proofErr w:type="gramStart"/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驻部纪检组</w:t>
            </w:r>
            <w:proofErr w:type="gramEnd"/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、监察局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地质勘查司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6821CA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ascii="楷体_GB2312" w:eastAsia="楷体_GB2312" w:hAnsi="楷体"/>
                <w:kern w:val="0"/>
                <w:sz w:val="24"/>
                <w:szCs w:val="24"/>
              </w:rPr>
            </w:pPr>
            <w:r w:rsidRPr="006821CA">
              <w:rPr>
                <w:rFonts w:ascii="楷体_GB2312" w:eastAsia="楷体_GB2312" w:hAnsi="楷体" w:hint="eastAsia"/>
                <w:kern w:val="0"/>
                <w:sz w:val="24"/>
                <w:szCs w:val="24"/>
              </w:rPr>
              <w:t>（六）各学会、协会</w:t>
            </w:r>
            <w:r w:rsidRPr="006821CA">
              <w:rPr>
                <w:rFonts w:ascii="楷体_GB2312" w:eastAsia="楷体_GB2312" w:hAnsi="楷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楷体"/>
                <w:kern w:val="0"/>
                <w:sz w:val="24"/>
                <w:szCs w:val="24"/>
              </w:rPr>
              <w:t>7</w:t>
            </w:r>
            <w:r w:rsidRPr="006821CA">
              <w:rPr>
                <w:rFonts w:ascii="楷体_GB2312" w:eastAsia="楷体_GB2312" w:hAnsi="楷体" w:hint="eastAsia"/>
                <w:kern w:val="0"/>
                <w:sz w:val="24"/>
                <w:szCs w:val="24"/>
              </w:rPr>
              <w:t>人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中国矿业联合会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ind w:rightChars="-400" w:right="-1280"/>
              <w:textAlignment w:val="bottom"/>
              <w:rPr>
                <w:rFonts w:eastAsia="仿宋_GB2312"/>
                <w:w w:val="79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w w:val="79"/>
                <w:kern w:val="0"/>
                <w:sz w:val="24"/>
                <w:szCs w:val="24"/>
              </w:rPr>
              <w:t>中国土地估价师与土地登记代理人协会</w:t>
            </w:r>
          </w:p>
          <w:p w:rsidR="005810EB" w:rsidRPr="00B07E7C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ind w:rightChars="-400" w:right="-1280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中国地质矿产经济学会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中国矿业权评估师协会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中国地质学会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中国土地学会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 w:rsidR="005810EB" w:rsidRPr="00EA5093" w:rsidTr="00756040">
        <w:trPr>
          <w:gridAfter w:val="1"/>
          <w:cantSplit/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 w:hint="eastAsia"/>
                <w:kern w:val="0"/>
                <w:sz w:val="24"/>
                <w:szCs w:val="24"/>
              </w:rPr>
              <w:t>中国古生物化石保护基金会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  <w:r w:rsidRPr="00EA5093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EB" w:rsidRPr="00EA5093" w:rsidRDefault="005810EB" w:rsidP="00756040">
            <w:pPr>
              <w:tabs>
                <w:tab w:val="left" w:pos="4095"/>
              </w:tabs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ottom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 w:rsidR="00095622" w:rsidRDefault="00095622"/>
    <w:sectPr w:rsidR="00095622" w:rsidSect="00095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0EB"/>
    <w:rsid w:val="00066327"/>
    <w:rsid w:val="00095622"/>
    <w:rsid w:val="00581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EB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</dc:creator>
  <cp:lastModifiedBy>陈卉</cp:lastModifiedBy>
  <cp:revision>1</cp:revision>
  <dcterms:created xsi:type="dcterms:W3CDTF">2016-10-08T04:40:00Z</dcterms:created>
  <dcterms:modified xsi:type="dcterms:W3CDTF">2016-10-08T04:40:00Z</dcterms:modified>
</cp:coreProperties>
</file>